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8E97" w14:textId="27D80D48" w:rsidR="00042BEF" w:rsidRDefault="00403636" w:rsidP="00C05969">
      <w:pPr>
        <w:pStyle w:val="policytitle"/>
      </w:pPr>
      <w:r>
        <w:t>DIPLOMAS FOR VETERANS</w:t>
      </w:r>
    </w:p>
    <w:p w14:paraId="26823882" w14:textId="6CBE934A" w:rsidR="00403636" w:rsidRDefault="00403636" w:rsidP="00C05969">
      <w:pPr>
        <w:pStyle w:val="policytitle"/>
      </w:pPr>
    </w:p>
    <w:p w14:paraId="7D1C07C7" w14:textId="77777777" w:rsidR="00403636" w:rsidRDefault="00403636" w:rsidP="00403636">
      <w:pPr>
        <w:ind w:left="360" w:right="360"/>
      </w:pPr>
    </w:p>
    <w:p w14:paraId="4D5B779B" w14:textId="12D53742" w:rsidR="00403636" w:rsidRDefault="00403636" w:rsidP="00403636">
      <w:pPr>
        <w:ind w:left="360" w:right="360"/>
      </w:pPr>
      <w:r>
        <w:t>In</w:t>
      </w:r>
      <w:r>
        <w:rPr>
          <w:spacing w:val="15"/>
        </w:rPr>
        <w:t xml:space="preserve"> </w:t>
      </w:r>
      <w:r>
        <w:t>order</w:t>
      </w:r>
      <w:r>
        <w:rPr>
          <w:spacing w:val="24"/>
        </w:rPr>
        <w:t xml:space="preserve"> </w:t>
      </w:r>
      <w:r>
        <w:t>to recognize</w:t>
      </w:r>
      <w:r>
        <w:rPr>
          <w:spacing w:val="3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pay</w:t>
      </w:r>
      <w:r>
        <w:rPr>
          <w:spacing w:val="8"/>
        </w:rPr>
        <w:t xml:space="preserve"> </w:t>
      </w:r>
      <w:r>
        <w:t>tribute</w:t>
      </w:r>
      <w:r>
        <w:rPr>
          <w:spacing w:val="1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veterans</w:t>
      </w:r>
      <w:r>
        <w:rPr>
          <w:spacing w:val="40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left</w:t>
      </w:r>
      <w:r>
        <w:rPr>
          <w:spacing w:val="17"/>
        </w:rPr>
        <w:t xml:space="preserve"> </w:t>
      </w:r>
      <w:r>
        <w:t>high</w:t>
      </w:r>
      <w:r>
        <w:rPr>
          <w:spacing w:val="1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prior</w:t>
      </w:r>
      <w:r>
        <w:rPr>
          <w:spacing w:val="2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graduation</w:t>
      </w:r>
      <w:r>
        <w:rPr>
          <w:spacing w:val="4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serve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World</w:t>
      </w:r>
      <w:r>
        <w:rPr>
          <w:spacing w:val="32"/>
        </w:rPr>
        <w:t xml:space="preserve"> </w:t>
      </w:r>
      <w:r>
        <w:t>War</w:t>
      </w:r>
      <w:r>
        <w:rPr>
          <w:spacing w:val="14"/>
        </w:rPr>
        <w:t xml:space="preserve"> </w:t>
      </w:r>
      <w:r>
        <w:t>II,</w:t>
      </w:r>
      <w:r>
        <w:rPr>
          <w:spacing w:val="12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 xml:space="preserve">Korean war, </w:t>
      </w:r>
      <w:r w:rsidRPr="00403636">
        <w:t>or</w:t>
      </w:r>
      <w:r w:rsidRPr="00403636">
        <w:rPr>
          <w:spacing w:val="-2"/>
        </w:rPr>
        <w:t xml:space="preserve"> </w:t>
      </w:r>
      <w:r w:rsidRPr="00403636">
        <w:t>in</w:t>
      </w:r>
      <w:r w:rsidRPr="00403636">
        <w:rPr>
          <w:spacing w:val="-7"/>
        </w:rPr>
        <w:t xml:space="preserve"> </w:t>
      </w:r>
      <w:r w:rsidRPr="00403636">
        <w:t>the</w:t>
      </w:r>
      <w:r w:rsidRPr="00403636">
        <w:rPr>
          <w:spacing w:val="-2"/>
        </w:rPr>
        <w:t xml:space="preserve"> </w:t>
      </w:r>
      <w:r w:rsidRPr="00403636">
        <w:t>Vietnam</w:t>
      </w:r>
      <w:r w:rsidRPr="00403636">
        <w:rPr>
          <w:spacing w:val="17"/>
        </w:rPr>
        <w:t xml:space="preserve"> </w:t>
      </w:r>
      <w:r w:rsidRPr="00403636">
        <w:t>War,</w:t>
      </w:r>
      <w:r>
        <w:rPr>
          <w:spacing w:val="-3"/>
        </w:rPr>
        <w:t xml:space="preserve"> </w:t>
      </w:r>
      <w:r>
        <w:t>the Maysville Board</w:t>
      </w:r>
      <w:r>
        <w:rPr>
          <w:b/>
          <w:spacing w:val="-16"/>
          <w:sz w:val="2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will grant a</w:t>
      </w:r>
      <w:r>
        <w:rPr>
          <w:spacing w:val="-7"/>
        </w:rPr>
        <w:t xml:space="preserve"> </w:t>
      </w:r>
      <w:r>
        <w:t>diploma of graduation</w:t>
      </w:r>
      <w:r>
        <w:rPr>
          <w:spacing w:val="3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veteran</w:t>
      </w:r>
      <w:r>
        <w:rPr>
          <w:spacing w:val="40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meets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listed</w:t>
      </w:r>
      <w:r>
        <w:rPr>
          <w:spacing w:val="30"/>
        </w:rPr>
        <w:t xml:space="preserve"> </w:t>
      </w:r>
      <w:r>
        <w:t>below.</w:t>
      </w:r>
      <w:r>
        <w:rPr>
          <w:spacing w:val="80"/>
        </w:rPr>
        <w:t xml:space="preserve"> </w:t>
      </w:r>
      <w:r>
        <w:t>Such</w:t>
      </w:r>
      <w:r>
        <w:rPr>
          <w:spacing w:val="34"/>
        </w:rPr>
        <w:t xml:space="preserve"> </w:t>
      </w:r>
      <w:r>
        <w:t>diplomas</w:t>
      </w:r>
      <w:r>
        <w:rPr>
          <w:spacing w:val="39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presented</w:t>
      </w:r>
      <w:r>
        <w:rPr>
          <w:spacing w:val="40"/>
        </w:rPr>
        <w:t xml:space="preserve"> </w:t>
      </w:r>
      <w:r>
        <w:t>in conjunction</w:t>
      </w:r>
      <w:r>
        <w:rPr>
          <w:spacing w:val="40"/>
        </w:rPr>
        <w:t xml:space="preserve"> </w:t>
      </w:r>
      <w:r>
        <w:t>with appropriate</w:t>
      </w:r>
      <w:r>
        <w:rPr>
          <w:spacing w:val="40"/>
        </w:rPr>
        <w:t xml:space="preserve"> </w:t>
      </w:r>
      <w:r>
        <w:t>Veterans Day programs.</w:t>
      </w:r>
    </w:p>
    <w:p w14:paraId="49085A50" w14:textId="77777777" w:rsidR="00403636" w:rsidRDefault="00403636" w:rsidP="00403636">
      <w:pPr>
        <w:ind w:left="360" w:right="360"/>
      </w:pPr>
    </w:p>
    <w:p w14:paraId="607D8335" w14:textId="77777777" w:rsidR="00403636" w:rsidRDefault="00403636" w:rsidP="00403636">
      <w:pPr>
        <w:ind w:left="360" w:right="360"/>
      </w:pP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eligible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receive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high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diploma,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veteran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shall:</w:t>
      </w:r>
    </w:p>
    <w:p w14:paraId="09DCD103" w14:textId="77777777" w:rsidR="00403636" w:rsidRDefault="00403636" w:rsidP="00403636">
      <w:pPr>
        <w:ind w:left="360" w:right="360"/>
        <w:rPr>
          <w:spacing w:val="-5"/>
          <w:w w:val="105"/>
          <w:sz w:val="22"/>
        </w:rPr>
      </w:pPr>
    </w:p>
    <w:p w14:paraId="4A1F616B" w14:textId="14AF74BC" w:rsidR="00403636" w:rsidRDefault="00403636" w:rsidP="00403636">
      <w:pPr>
        <w:pStyle w:val="ListParagraph"/>
        <w:numPr>
          <w:ilvl w:val="0"/>
          <w:numId w:val="17"/>
        </w:numPr>
        <w:ind w:right="360"/>
      </w:pPr>
      <w:r w:rsidRPr="00403636">
        <w:rPr>
          <w:w w:val="105"/>
        </w:rPr>
        <w:t>Have</w:t>
      </w:r>
      <w:r w:rsidRPr="00403636">
        <w:rPr>
          <w:spacing w:val="-2"/>
          <w:w w:val="105"/>
        </w:rPr>
        <w:t xml:space="preserve"> </w:t>
      </w:r>
      <w:r w:rsidRPr="00403636">
        <w:rPr>
          <w:w w:val="105"/>
        </w:rPr>
        <w:t>been</w:t>
      </w:r>
      <w:r w:rsidRPr="00403636">
        <w:rPr>
          <w:spacing w:val="-3"/>
          <w:w w:val="105"/>
        </w:rPr>
        <w:t xml:space="preserve"> </w:t>
      </w:r>
      <w:r w:rsidRPr="00403636">
        <w:rPr>
          <w:w w:val="105"/>
        </w:rPr>
        <w:t>honorably</w:t>
      </w:r>
      <w:r w:rsidRPr="00403636">
        <w:rPr>
          <w:spacing w:val="8"/>
          <w:w w:val="105"/>
        </w:rPr>
        <w:t xml:space="preserve"> </w:t>
      </w:r>
      <w:r w:rsidRPr="00403636">
        <w:rPr>
          <w:w w:val="105"/>
        </w:rPr>
        <w:t>discharged</w:t>
      </w:r>
      <w:r w:rsidRPr="00403636">
        <w:rPr>
          <w:spacing w:val="10"/>
          <w:w w:val="105"/>
        </w:rPr>
        <w:t xml:space="preserve"> </w:t>
      </w:r>
      <w:r w:rsidRPr="00403636">
        <w:rPr>
          <w:w w:val="105"/>
        </w:rPr>
        <w:t>from</w:t>
      </w:r>
      <w:r w:rsidRPr="00403636">
        <w:rPr>
          <w:spacing w:val="-3"/>
          <w:w w:val="105"/>
        </w:rPr>
        <w:t xml:space="preserve"> </w:t>
      </w:r>
      <w:r w:rsidRPr="00403636">
        <w:rPr>
          <w:w w:val="105"/>
        </w:rPr>
        <w:t>the</w:t>
      </w:r>
      <w:r w:rsidRPr="00403636">
        <w:rPr>
          <w:spacing w:val="-9"/>
          <w:w w:val="105"/>
        </w:rPr>
        <w:t xml:space="preserve"> </w:t>
      </w:r>
      <w:r w:rsidRPr="00403636">
        <w:rPr>
          <w:w w:val="105"/>
        </w:rPr>
        <w:t>Armed</w:t>
      </w:r>
      <w:r w:rsidRPr="00403636">
        <w:rPr>
          <w:spacing w:val="12"/>
          <w:w w:val="105"/>
        </w:rPr>
        <w:t xml:space="preserve"> </w:t>
      </w:r>
      <w:r w:rsidRPr="00403636">
        <w:rPr>
          <w:w w:val="105"/>
        </w:rPr>
        <w:t>Forces</w:t>
      </w:r>
      <w:r w:rsidRPr="00403636">
        <w:rPr>
          <w:spacing w:val="-5"/>
          <w:w w:val="105"/>
        </w:rPr>
        <w:t xml:space="preserve"> </w:t>
      </w:r>
      <w:r w:rsidRPr="00403636">
        <w:rPr>
          <w:w w:val="105"/>
        </w:rPr>
        <w:t>of</w:t>
      </w:r>
      <w:r w:rsidRPr="00403636">
        <w:rPr>
          <w:spacing w:val="-5"/>
          <w:w w:val="105"/>
        </w:rPr>
        <w:t xml:space="preserve"> </w:t>
      </w:r>
      <w:r w:rsidRPr="00403636">
        <w:rPr>
          <w:w w:val="105"/>
        </w:rPr>
        <w:t>the</w:t>
      </w:r>
      <w:r w:rsidRPr="00403636">
        <w:rPr>
          <w:spacing w:val="-1"/>
          <w:w w:val="105"/>
        </w:rPr>
        <w:t xml:space="preserve"> </w:t>
      </w:r>
      <w:r w:rsidRPr="00403636">
        <w:rPr>
          <w:w w:val="105"/>
        </w:rPr>
        <w:t>United</w:t>
      </w:r>
      <w:r w:rsidRPr="00403636">
        <w:rPr>
          <w:spacing w:val="10"/>
          <w:w w:val="105"/>
        </w:rPr>
        <w:t xml:space="preserve"> </w:t>
      </w:r>
      <w:r w:rsidRPr="00403636">
        <w:rPr>
          <w:w w:val="105"/>
        </w:rPr>
        <w:t>States</w:t>
      </w:r>
      <w:r w:rsidRPr="00403636">
        <w:rPr>
          <w:spacing w:val="-4"/>
          <w:w w:val="105"/>
        </w:rPr>
        <w:t xml:space="preserve"> </w:t>
      </w:r>
      <w:r w:rsidRPr="00403636">
        <w:rPr>
          <w:w w:val="105"/>
        </w:rPr>
        <w:t>of</w:t>
      </w:r>
      <w:r w:rsidRPr="00403636">
        <w:rPr>
          <w:spacing w:val="3"/>
          <w:w w:val="105"/>
        </w:rPr>
        <w:t xml:space="preserve"> </w:t>
      </w:r>
      <w:r w:rsidRPr="00403636">
        <w:rPr>
          <w:spacing w:val="-2"/>
          <w:w w:val="105"/>
        </w:rPr>
        <w:t>America;</w:t>
      </w:r>
    </w:p>
    <w:p w14:paraId="30E9258E" w14:textId="77777777" w:rsidR="00403636" w:rsidRDefault="00403636" w:rsidP="00403636">
      <w:pPr>
        <w:ind w:left="360" w:right="360"/>
      </w:pPr>
    </w:p>
    <w:p w14:paraId="7B5290B3" w14:textId="12B94EAA" w:rsidR="00403636" w:rsidRPr="00403636" w:rsidRDefault="00403636" w:rsidP="00403636">
      <w:pPr>
        <w:pStyle w:val="ListParagraph"/>
        <w:numPr>
          <w:ilvl w:val="0"/>
          <w:numId w:val="17"/>
        </w:numPr>
        <w:ind w:right="360"/>
        <w:rPr>
          <w:sz w:val="19"/>
        </w:rPr>
      </w:pPr>
      <w:r w:rsidRPr="00403636">
        <w:rPr>
          <w:w w:val="105"/>
          <w:sz w:val="19"/>
        </w:rPr>
        <w:t>Have served on active duty or have been discharged with a service-connected</w:t>
      </w:r>
      <w:r w:rsidRPr="00403636">
        <w:rPr>
          <w:spacing w:val="-5"/>
          <w:w w:val="105"/>
          <w:sz w:val="19"/>
        </w:rPr>
        <w:t xml:space="preserve"> </w:t>
      </w:r>
      <w:r w:rsidRPr="00403636">
        <w:rPr>
          <w:w w:val="105"/>
          <w:sz w:val="19"/>
        </w:rPr>
        <w:t>disability between the</w:t>
      </w:r>
      <w:r w:rsidRPr="00403636">
        <w:rPr>
          <w:spacing w:val="-5"/>
          <w:w w:val="105"/>
          <w:sz w:val="19"/>
        </w:rPr>
        <w:t xml:space="preserve"> </w:t>
      </w:r>
      <w:r w:rsidRPr="00403636">
        <w:rPr>
          <w:w w:val="105"/>
          <w:sz w:val="19"/>
        </w:rPr>
        <w:t>dates of</w:t>
      </w:r>
      <w:r w:rsidRPr="00403636">
        <w:rPr>
          <w:spacing w:val="-6"/>
          <w:w w:val="105"/>
          <w:sz w:val="19"/>
        </w:rPr>
        <w:t xml:space="preserve"> </w:t>
      </w:r>
      <w:r w:rsidRPr="00403636">
        <w:rPr>
          <w:w w:val="105"/>
          <w:sz w:val="19"/>
        </w:rPr>
        <w:t>September 16, 1940, and December 31, 1946, or between the dates</w:t>
      </w:r>
      <w:r w:rsidRPr="00403636">
        <w:rPr>
          <w:spacing w:val="-5"/>
          <w:w w:val="105"/>
          <w:sz w:val="19"/>
        </w:rPr>
        <w:t xml:space="preserve"> </w:t>
      </w:r>
      <w:r w:rsidRPr="00403636">
        <w:rPr>
          <w:w w:val="105"/>
          <w:sz w:val="19"/>
        </w:rPr>
        <w:t>of June</w:t>
      </w:r>
      <w:r w:rsidRPr="00403636">
        <w:rPr>
          <w:spacing w:val="-9"/>
          <w:w w:val="105"/>
          <w:sz w:val="19"/>
        </w:rPr>
        <w:t xml:space="preserve"> </w:t>
      </w:r>
      <w:r w:rsidRPr="00403636">
        <w:rPr>
          <w:w w:val="105"/>
          <w:sz w:val="19"/>
        </w:rPr>
        <w:t>27,</w:t>
      </w:r>
      <w:r w:rsidRPr="00403636">
        <w:rPr>
          <w:spacing w:val="-3"/>
          <w:w w:val="105"/>
          <w:sz w:val="19"/>
        </w:rPr>
        <w:t xml:space="preserve"> </w:t>
      </w:r>
      <w:r w:rsidRPr="00403636">
        <w:rPr>
          <w:w w:val="105"/>
          <w:sz w:val="19"/>
        </w:rPr>
        <w:t>1950,</w:t>
      </w:r>
      <w:r w:rsidRPr="00403636">
        <w:rPr>
          <w:spacing w:val="-8"/>
          <w:w w:val="105"/>
          <w:sz w:val="19"/>
        </w:rPr>
        <w:t xml:space="preserve"> </w:t>
      </w:r>
      <w:r w:rsidRPr="00403636">
        <w:rPr>
          <w:w w:val="105"/>
          <w:sz w:val="19"/>
        </w:rPr>
        <w:t>and January 31, 1955, or between the dates of May 13, 1961, and April 29, 1975; and</w:t>
      </w:r>
    </w:p>
    <w:p w14:paraId="2986143F" w14:textId="77777777" w:rsidR="00403636" w:rsidRDefault="00403636" w:rsidP="00403636">
      <w:pPr>
        <w:ind w:left="360" w:right="360"/>
      </w:pPr>
    </w:p>
    <w:p w14:paraId="17C37A0C" w14:textId="5F8FF50F" w:rsidR="00403636" w:rsidRPr="00403636" w:rsidRDefault="00403636" w:rsidP="00403636">
      <w:pPr>
        <w:pStyle w:val="ListParagraph"/>
        <w:numPr>
          <w:ilvl w:val="0"/>
          <w:numId w:val="17"/>
        </w:numPr>
        <w:ind w:right="360"/>
        <w:rPr>
          <w:sz w:val="19"/>
        </w:rPr>
      </w:pPr>
      <w:r w:rsidRPr="00403636">
        <w:rPr>
          <w:w w:val="105"/>
          <w:sz w:val="19"/>
        </w:rPr>
        <w:t>Be</w:t>
      </w:r>
      <w:r w:rsidRPr="00403636">
        <w:rPr>
          <w:spacing w:val="-8"/>
          <w:w w:val="105"/>
          <w:sz w:val="19"/>
        </w:rPr>
        <w:t xml:space="preserve"> </w:t>
      </w:r>
      <w:r w:rsidRPr="00403636">
        <w:rPr>
          <w:w w:val="105"/>
          <w:sz w:val="19"/>
        </w:rPr>
        <w:t>a</w:t>
      </w:r>
      <w:r w:rsidRPr="00403636">
        <w:rPr>
          <w:spacing w:val="1"/>
          <w:w w:val="105"/>
          <w:sz w:val="19"/>
        </w:rPr>
        <w:t xml:space="preserve"> </w:t>
      </w:r>
      <w:r w:rsidRPr="00403636">
        <w:rPr>
          <w:w w:val="105"/>
          <w:sz w:val="19"/>
        </w:rPr>
        <w:t>resident</w:t>
      </w:r>
      <w:r w:rsidRPr="00403636">
        <w:rPr>
          <w:spacing w:val="5"/>
          <w:w w:val="105"/>
          <w:sz w:val="19"/>
        </w:rPr>
        <w:t xml:space="preserve"> </w:t>
      </w:r>
      <w:r w:rsidRPr="00403636">
        <w:rPr>
          <w:w w:val="105"/>
          <w:sz w:val="19"/>
        </w:rPr>
        <w:t>of</w:t>
      </w:r>
      <w:r w:rsidRPr="00403636">
        <w:rPr>
          <w:spacing w:val="6"/>
          <w:w w:val="105"/>
          <w:sz w:val="19"/>
        </w:rPr>
        <w:t xml:space="preserve"> </w:t>
      </w:r>
      <w:r w:rsidRPr="00403636">
        <w:rPr>
          <w:w w:val="105"/>
          <w:sz w:val="19"/>
        </w:rPr>
        <w:t>the</w:t>
      </w:r>
      <w:r w:rsidRPr="00403636">
        <w:rPr>
          <w:spacing w:val="-5"/>
          <w:w w:val="105"/>
          <w:sz w:val="19"/>
        </w:rPr>
        <w:t xml:space="preserve"> </w:t>
      </w:r>
      <w:r w:rsidRPr="00403636">
        <w:rPr>
          <w:w w:val="105"/>
          <w:sz w:val="19"/>
        </w:rPr>
        <w:t>State</w:t>
      </w:r>
      <w:r w:rsidRPr="00403636">
        <w:rPr>
          <w:spacing w:val="-4"/>
          <w:w w:val="105"/>
          <w:sz w:val="19"/>
        </w:rPr>
        <w:t xml:space="preserve"> </w:t>
      </w:r>
      <w:r w:rsidRPr="00403636">
        <w:rPr>
          <w:w w:val="105"/>
          <w:sz w:val="19"/>
        </w:rPr>
        <w:t>of</w:t>
      </w:r>
      <w:r w:rsidRPr="00403636">
        <w:rPr>
          <w:spacing w:val="-3"/>
          <w:w w:val="105"/>
          <w:sz w:val="19"/>
        </w:rPr>
        <w:t xml:space="preserve"> </w:t>
      </w:r>
      <w:r w:rsidRPr="00403636">
        <w:rPr>
          <w:spacing w:val="-2"/>
          <w:w w:val="105"/>
          <w:sz w:val="19"/>
        </w:rPr>
        <w:t>Oklahoma.</w:t>
      </w:r>
    </w:p>
    <w:p w14:paraId="412DEAF0" w14:textId="77777777" w:rsidR="00403636" w:rsidRDefault="00403636" w:rsidP="00403636">
      <w:pPr>
        <w:ind w:left="360" w:right="360"/>
      </w:pPr>
    </w:p>
    <w:p w14:paraId="199AC518" w14:textId="77777777" w:rsidR="00403636" w:rsidRDefault="00403636" w:rsidP="00403636">
      <w:pPr>
        <w:ind w:left="360" w:right="360"/>
      </w:pPr>
      <w:r>
        <w:rPr>
          <w:w w:val="105"/>
        </w:rPr>
        <w:t>Additional rules</w:t>
      </w:r>
      <w:r>
        <w:rPr>
          <w:spacing w:val="-4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imposed by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State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 of Education after consulting with 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 of Veterans Affairs.</w:t>
      </w:r>
    </w:p>
    <w:p w14:paraId="6187DD45" w14:textId="77777777" w:rsidR="00403636" w:rsidRDefault="00403636" w:rsidP="00403636">
      <w:pPr>
        <w:ind w:left="360" w:right="360"/>
      </w:pPr>
    </w:p>
    <w:p w14:paraId="344078B5" w14:textId="77777777" w:rsidR="00403636" w:rsidRDefault="00403636" w:rsidP="00403636">
      <w:pPr>
        <w:ind w:left="360" w:right="360"/>
      </w:pPr>
    </w:p>
    <w:p w14:paraId="28638D06" w14:textId="77777777" w:rsidR="00403636" w:rsidRDefault="00403636" w:rsidP="00403636">
      <w:pPr>
        <w:ind w:left="360" w:right="360"/>
      </w:pPr>
    </w:p>
    <w:p w14:paraId="0E25EDC8" w14:textId="77777777" w:rsidR="00403636" w:rsidRDefault="00403636" w:rsidP="00403636">
      <w:pPr>
        <w:ind w:left="360" w:right="360"/>
      </w:pPr>
    </w:p>
    <w:p w14:paraId="601FD9E3" w14:textId="77777777" w:rsidR="00403636" w:rsidRDefault="00403636" w:rsidP="00403636">
      <w:pPr>
        <w:ind w:left="360" w:right="360"/>
        <w:rPr>
          <w:b/>
          <w:sz w:val="21"/>
        </w:rPr>
      </w:pPr>
      <w:r>
        <w:rPr>
          <w:b/>
          <w:spacing w:val="-2"/>
          <w:sz w:val="21"/>
        </w:rPr>
        <w:t>REFERENCE:</w:t>
      </w:r>
      <w:r>
        <w:rPr>
          <w:b/>
          <w:spacing w:val="63"/>
          <w:sz w:val="21"/>
        </w:rPr>
        <w:t xml:space="preserve"> </w:t>
      </w:r>
      <w:r>
        <w:rPr>
          <w:spacing w:val="-2"/>
          <w:sz w:val="19"/>
        </w:rPr>
        <w:t>70</w:t>
      </w:r>
      <w:r>
        <w:rPr>
          <w:spacing w:val="-10"/>
          <w:sz w:val="19"/>
        </w:rPr>
        <w:t xml:space="preserve"> </w:t>
      </w:r>
      <w:r>
        <w:rPr>
          <w:b/>
          <w:spacing w:val="-2"/>
          <w:sz w:val="21"/>
        </w:rPr>
        <w:t>O.S.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§24-</w:t>
      </w:r>
      <w:r>
        <w:rPr>
          <w:b/>
          <w:spacing w:val="-5"/>
          <w:sz w:val="21"/>
        </w:rPr>
        <w:t>153</w:t>
      </w:r>
    </w:p>
    <w:p w14:paraId="66256355" w14:textId="77777777" w:rsidR="00403636" w:rsidRDefault="00403636" w:rsidP="00C05969">
      <w:pPr>
        <w:pStyle w:val="policytitle"/>
      </w:pPr>
    </w:p>
    <w:p w14:paraId="73244579" w14:textId="6B87BD8B" w:rsidR="00042BEF" w:rsidRDefault="00042BEF" w:rsidP="00C05969">
      <w:pPr>
        <w:pStyle w:val="policytitle"/>
      </w:pPr>
    </w:p>
    <w:p w14:paraId="517F73CF" w14:textId="77777777" w:rsidR="00042BEF" w:rsidRDefault="00042BEF" w:rsidP="00042BEF">
      <w:pPr>
        <w:pStyle w:val="policytitle"/>
        <w:jc w:val="left"/>
      </w:pPr>
    </w:p>
    <w:p w14:paraId="79CF5B4D" w14:textId="22EE98BA" w:rsidR="00CD7F82" w:rsidRPr="003A392A" w:rsidRDefault="00CD7F82">
      <w:pPr>
        <w:pStyle w:val="policytitle"/>
        <w:rPr>
          <w:sz w:val="22"/>
          <w:szCs w:val="22"/>
        </w:rPr>
      </w:pPr>
    </w:p>
    <w:p w14:paraId="0DEEAC25" w14:textId="77777777" w:rsidR="00B6599C" w:rsidRPr="00B6599C" w:rsidRDefault="00B6599C" w:rsidP="00B6599C">
      <w:pPr>
        <w:ind w:left="360" w:right="360"/>
      </w:pPr>
      <w:bookmarkStart w:id="0" w:name="_GoBack"/>
      <w:bookmarkEnd w:id="0"/>
    </w:p>
    <w:sectPr w:rsidR="00B6599C" w:rsidRPr="00B6599C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FD56" w14:textId="77777777" w:rsidR="00BF0B55" w:rsidRDefault="00BF0B55">
      <w:r>
        <w:separator/>
      </w:r>
    </w:p>
  </w:endnote>
  <w:endnote w:type="continuationSeparator" w:id="0">
    <w:p w14:paraId="54E90B4E" w14:textId="77777777" w:rsidR="00BF0B55" w:rsidRDefault="00BF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8F79" w14:textId="77777777" w:rsidR="00BF0B55" w:rsidRDefault="00BF0B55">
      <w:r>
        <w:separator/>
      </w:r>
    </w:p>
  </w:footnote>
  <w:footnote w:type="continuationSeparator" w:id="0">
    <w:p w14:paraId="63BAA831" w14:textId="77777777" w:rsidR="00BF0B55" w:rsidRDefault="00BF0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45D02018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FA52AF">
            <w:rPr>
              <w:b/>
              <w:bCs/>
              <w:sz w:val="32"/>
              <w:szCs w:val="32"/>
            </w:rPr>
            <w:t>HACA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016314C2" w:rsidR="00EE2A39" w:rsidRDefault="00EE2A39" w:rsidP="00544494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544494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24914FDC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  <w:r w:rsidR="00403636">
            <w:rPr>
              <w:b/>
              <w:bCs/>
              <w:i/>
              <w:iCs/>
            </w:rPr>
            <w:t>5/16/02, 6/13/06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40DC9321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544494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3A392A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844680" w:rsidRDefault="00844680"/>
  <w:p w14:paraId="49E55EE7" w14:textId="77777777" w:rsidR="00844680" w:rsidRDefault="00844680"/>
  <w:p w14:paraId="66BC6812" w14:textId="77777777" w:rsidR="00844680" w:rsidRDefault="00844680"/>
  <w:p w14:paraId="58D2E8B4" w14:textId="77777777" w:rsidR="00844680" w:rsidRDefault="00844680"/>
  <w:p w14:paraId="14437FE7" w14:textId="77777777" w:rsidR="00844680" w:rsidRDefault="00844680"/>
  <w:p w14:paraId="4B08BA33" w14:textId="77777777" w:rsidR="00844680" w:rsidRDefault="008446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2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3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117B6D"/>
    <w:rsid w:val="001C2F25"/>
    <w:rsid w:val="00233B8C"/>
    <w:rsid w:val="00305240"/>
    <w:rsid w:val="003A392A"/>
    <w:rsid w:val="00403636"/>
    <w:rsid w:val="00403B99"/>
    <w:rsid w:val="00544494"/>
    <w:rsid w:val="00574097"/>
    <w:rsid w:val="00581757"/>
    <w:rsid w:val="006B673E"/>
    <w:rsid w:val="006E6C62"/>
    <w:rsid w:val="00710902"/>
    <w:rsid w:val="00821B2C"/>
    <w:rsid w:val="00844680"/>
    <w:rsid w:val="008C6522"/>
    <w:rsid w:val="009C4B03"/>
    <w:rsid w:val="009E209B"/>
    <w:rsid w:val="00A5544F"/>
    <w:rsid w:val="00B6599C"/>
    <w:rsid w:val="00BF0B55"/>
    <w:rsid w:val="00C05969"/>
    <w:rsid w:val="00CD7F82"/>
    <w:rsid w:val="00DC6638"/>
    <w:rsid w:val="00DF174B"/>
    <w:rsid w:val="00EE2A39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2024-08-31T00:37:00Z</dcterms:created>
  <dcterms:modified xsi:type="dcterms:W3CDTF">2024-09-12T13:46:00Z</dcterms:modified>
</cp:coreProperties>
</file>